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F7929" w:rsidRPr="00E36E46" w:rsidTr="006807DC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6F7929" w:rsidRPr="006706FD" w:rsidRDefault="00E30F8C" w:rsidP="000A6C39">
            <w:pPr>
              <w:pStyle w:val="Ttulo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REQUERIMENTO DE ALTERAÇÃO DE REGIME DE TRABALHO DO DOCENTE</w:t>
            </w:r>
          </w:p>
          <w:p w:rsidR="002A4C0B" w:rsidRPr="002A4C0B" w:rsidRDefault="002A4C0B" w:rsidP="002A4C0B"/>
        </w:tc>
      </w:tr>
      <w:tr w:rsidR="00671BE6" w:rsidRPr="00E36E46" w:rsidTr="006807DC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7"/>
            </w:tblGrid>
            <w:tr w:rsidR="00671BE6" w:rsidRPr="00E36E46" w:rsidTr="006807DC">
              <w:trPr>
                <w:cantSplit/>
                <w:trHeight w:val="500"/>
              </w:trPr>
              <w:tc>
                <w:tcPr>
                  <w:tcW w:w="10207" w:type="dxa"/>
                </w:tcPr>
                <w:p w:rsidR="002A4C0B" w:rsidRPr="00805EC3" w:rsidRDefault="00E30F8C" w:rsidP="00E30F8C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O Professor poderá solicitar a alteração de seu regime de trabalho, mediante proposta que será submetida a sua unidade de lotação.</w:t>
                  </w:r>
                  <w:r w:rsidR="00805EC3">
                    <w:rPr>
                      <w:rFonts w:asciiTheme="minorHAnsi" w:hAnsiTheme="minorHAnsi" w:cs="Arial"/>
                      <w:sz w:val="20"/>
                    </w:rPr>
                    <w:t xml:space="preserve"> Base Legal: art. </w:t>
                  </w:r>
                  <w:r>
                    <w:rPr>
                      <w:rFonts w:asciiTheme="minorHAnsi" w:hAnsiTheme="minorHAnsi" w:cs="Arial"/>
                      <w:sz w:val="20"/>
                    </w:rPr>
                    <w:t>22 da Lei nº 12.772/2012 e Resolução nº 13/2017/CONSUNI/UFOB.</w:t>
                  </w:r>
                </w:p>
              </w:tc>
            </w:tr>
          </w:tbl>
          <w:p w:rsidR="00671BE6" w:rsidRDefault="00671BE6" w:rsidP="000A6C39">
            <w:pPr>
              <w:pStyle w:val="Ttulo1"/>
              <w:rPr>
                <w:rFonts w:asciiTheme="minorHAnsi" w:hAnsiTheme="minorHAnsi"/>
              </w:rPr>
            </w:pPr>
          </w:p>
        </w:tc>
      </w:tr>
    </w:tbl>
    <w:p w:rsidR="006F7929" w:rsidRPr="00E36E46" w:rsidRDefault="006F7929">
      <w:pPr>
        <w:jc w:val="center"/>
        <w:rPr>
          <w:rFonts w:asciiTheme="minorHAnsi" w:hAnsiTheme="minorHAnsi" w:cs="Arial"/>
          <w:sz w:val="4"/>
        </w:rPr>
      </w:pPr>
    </w:p>
    <w:p w:rsidR="006F7929" w:rsidRPr="00E36E46" w:rsidRDefault="006F7929" w:rsidP="002C0A4F">
      <w:pPr>
        <w:pBdr>
          <w:bottom w:val="single" w:sz="4" w:space="1" w:color="auto"/>
        </w:pBdr>
        <w:jc w:val="center"/>
        <w:rPr>
          <w:rFonts w:asciiTheme="minorHAnsi" w:hAnsiTheme="minorHAnsi" w:cs="Arial"/>
          <w:sz w:val="4"/>
        </w:rPr>
      </w:pPr>
    </w:p>
    <w:tbl>
      <w:tblPr>
        <w:tblW w:w="105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4378"/>
        <w:gridCol w:w="1431"/>
        <w:gridCol w:w="149"/>
        <w:gridCol w:w="1896"/>
        <w:gridCol w:w="23"/>
      </w:tblGrid>
      <w:tr w:rsidR="006807DC" w:rsidRPr="00E24321" w:rsidTr="002A4DAF">
        <w:trPr>
          <w:cantSplit/>
          <w:trHeight w:hRule="exact" w:val="567"/>
        </w:trPr>
        <w:tc>
          <w:tcPr>
            <w:tcW w:w="7061" w:type="dxa"/>
            <w:gridSpan w:val="2"/>
          </w:tcPr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bookmarkStart w:id="0" w:name="_GoBack"/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342.75pt;height:15.75pt" o:ole="">
                  <v:imagedata r:id="rId8" o:title=""/>
                </v:shape>
                <w:control r:id="rId9" w:name="TextBox1" w:shapeid="_x0000_i1070"/>
              </w:object>
            </w:r>
            <w:bookmarkEnd w:id="0"/>
          </w:p>
        </w:tc>
        <w:tc>
          <w:tcPr>
            <w:tcW w:w="1580" w:type="dxa"/>
            <w:gridSpan w:val="2"/>
          </w:tcPr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47" type="#_x0000_t75" style="width:1in;height:15.75pt" o:ole="">
                  <v:imagedata r:id="rId10" o:title=""/>
                </v:shape>
                <w:control r:id="rId11" w:name="TextBox3" w:shapeid="_x0000_i1047"/>
              </w:object>
            </w:r>
          </w:p>
        </w:tc>
        <w:tc>
          <w:tcPr>
            <w:tcW w:w="1919" w:type="dxa"/>
            <w:gridSpan w:val="2"/>
          </w:tcPr>
          <w:p w:rsidR="006807DC" w:rsidRPr="007C78FE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6807DC" w:rsidRPr="00E24321" w:rsidRDefault="006807DC" w:rsidP="006807DC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49" type="#_x0000_t75" style="width:88.5pt;height:15.75pt" o:ole="">
                  <v:imagedata r:id="rId12" o:title=""/>
                </v:shape>
                <w:control r:id="rId13" w:name="TextBox31" w:shapeid="_x0000_i1049"/>
              </w:object>
            </w:r>
          </w:p>
        </w:tc>
      </w:tr>
      <w:tr w:rsidR="006807DC" w:rsidRPr="00E36E46" w:rsidTr="002A4DAF">
        <w:trPr>
          <w:cantSplit/>
          <w:trHeight w:hRule="exact" w:val="567"/>
        </w:trPr>
        <w:tc>
          <w:tcPr>
            <w:tcW w:w="2683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51" type="#_x0000_t75" style="width:123.75pt;height:15.75pt" o:ole="">
                  <v:imagedata r:id="rId14" o:title=""/>
                </v:shape>
                <w:control r:id="rId15" w:name="TextBox122" w:shapeid="_x0000_i1051"/>
              </w:object>
            </w:r>
          </w:p>
        </w:tc>
        <w:tc>
          <w:tcPr>
            <w:tcW w:w="4378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53" type="#_x0000_t75" style="width:207pt;height:15.75pt" o:ole="">
                  <v:imagedata r:id="rId16" o:title=""/>
                </v:shape>
                <w:control r:id="rId17" w:name="TextBox12" w:shapeid="_x0000_i1053"/>
              </w:object>
            </w:r>
          </w:p>
        </w:tc>
        <w:tc>
          <w:tcPr>
            <w:tcW w:w="3499" w:type="dxa"/>
            <w:gridSpan w:val="4"/>
          </w:tcPr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  <w:r w:rsidRPr="0070743D">
              <w:rPr>
                <w:rFonts w:cs="Arial"/>
                <w:sz w:val="18"/>
              </w:rPr>
              <w:object w:dxaOrig="225" w:dyaOrig="225">
                <v:shape id="_x0000_i1055" type="#_x0000_t75" style="width:167.25pt;height:15.75pt" o:ole="">
                  <v:imagedata r:id="rId18" o:title=""/>
                </v:shape>
                <w:control r:id="rId19" w:name="TextBox121" w:shapeid="_x0000_i1055"/>
              </w:object>
            </w:r>
          </w:p>
        </w:tc>
      </w:tr>
      <w:tr w:rsidR="006807DC" w:rsidRPr="00E36E46" w:rsidTr="002A4DAF">
        <w:trPr>
          <w:cantSplit/>
          <w:trHeight w:hRule="exact" w:val="567"/>
        </w:trPr>
        <w:tc>
          <w:tcPr>
            <w:tcW w:w="2683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Admissão no Serv. Público Federal</w:t>
            </w:r>
          </w:p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57" type="#_x0000_t75" style="width:122.25pt;height:15.75pt" o:ole="">
                  <v:imagedata r:id="rId20" o:title=""/>
                </v:shape>
                <w:control r:id="rId21" w:name="TextBox1221" w:shapeid="_x0000_i1057"/>
              </w:object>
            </w:r>
          </w:p>
        </w:tc>
        <w:tc>
          <w:tcPr>
            <w:tcW w:w="5809" w:type="dxa"/>
            <w:gridSpan w:val="2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59" type="#_x0000_t75" style="width:279pt;height:15pt" o:ole="">
                  <v:imagedata r:id="rId22" o:title=""/>
                </v:shape>
                <w:control r:id="rId23" w:name="TextBox11" w:shapeid="_x0000_i1059"/>
              </w:object>
            </w:r>
          </w:p>
        </w:tc>
        <w:tc>
          <w:tcPr>
            <w:tcW w:w="2068" w:type="dxa"/>
            <w:gridSpan w:val="3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:rsidR="006807DC" w:rsidRDefault="006807DC" w:rsidP="006807DC">
            <w:pPr>
              <w:jc w:val="both"/>
              <w:rPr>
                <w:rFonts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61" type="#_x0000_t75" style="width:95.25pt;height:15.75pt" o:ole="">
                  <v:imagedata r:id="rId24" o:title=""/>
                </v:shape>
                <w:control r:id="rId25" w:name="TextBox4" w:shapeid="_x0000_i1061"/>
              </w:object>
            </w:r>
          </w:p>
          <w:p w:rsidR="00E30F8C" w:rsidRPr="00E36E46" w:rsidRDefault="00E30F8C" w:rsidP="006807DC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2A4DAF" w:rsidRPr="00E24321" w:rsidTr="00590FB3">
        <w:trPr>
          <w:gridAfter w:val="1"/>
          <w:wAfter w:w="23" w:type="dxa"/>
          <w:cantSplit/>
          <w:trHeight w:hRule="exact" w:val="567"/>
        </w:trPr>
        <w:tc>
          <w:tcPr>
            <w:tcW w:w="10537" w:type="dxa"/>
            <w:gridSpan w:val="5"/>
          </w:tcPr>
          <w:p w:rsidR="002A4DAF" w:rsidRPr="00E36E46" w:rsidRDefault="002A4DAF" w:rsidP="00E30F8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Regime de Trabalho Atual</w:t>
            </w:r>
          </w:p>
          <w:p w:rsidR="002A4DAF" w:rsidRPr="00E24321" w:rsidRDefault="002A4DAF" w:rsidP="00E30F8C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 id="_x0000_i1069" type="#_x0000_t75" style="width:519pt;height:15.75pt" o:ole="">
                  <v:imagedata r:id="rId26" o:title=""/>
                </v:shape>
                <w:control r:id="rId27" w:name="TextBox13" w:shapeid="_x0000_i1069"/>
              </w:object>
            </w:r>
          </w:p>
        </w:tc>
      </w:tr>
      <w:tr w:rsidR="007C78FE" w:rsidRPr="00E36E46" w:rsidTr="002A4DA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775"/>
        </w:trPr>
        <w:tc>
          <w:tcPr>
            <w:tcW w:w="105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A4C0B" w:rsidRPr="006706FD" w:rsidRDefault="00865520" w:rsidP="00ED63F7">
            <w:pPr>
              <w:rPr>
                <w:rFonts w:asciiTheme="minorHAnsi" w:hAnsiTheme="minorHAnsi" w:cs="Arial"/>
                <w:b/>
                <w:szCs w:val="18"/>
              </w:rPr>
            </w:pPr>
            <w:r w:rsidRPr="006706FD">
              <w:rPr>
                <w:rFonts w:asciiTheme="minorHAnsi" w:hAnsiTheme="minorHAnsi" w:cs="Arial"/>
                <w:b/>
                <w:szCs w:val="18"/>
              </w:rPr>
              <w:t>REQUERIMENTO</w:t>
            </w:r>
          </w:p>
          <w:p w:rsidR="007C78FE" w:rsidRDefault="002379CD" w:rsidP="002379CD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r w:rsidRPr="002379CD">
              <w:rPr>
                <w:rFonts w:asciiTheme="minorHAnsi" w:hAnsiTheme="minorHAnsi" w:cs="Arial"/>
                <w:sz w:val="20"/>
                <w:szCs w:val="18"/>
              </w:rPr>
              <w:t>Solicito</w:t>
            </w:r>
            <w:r w:rsidR="00E30F8C">
              <w:rPr>
                <w:rFonts w:asciiTheme="minorHAnsi" w:hAnsiTheme="minorHAnsi" w:cs="Arial"/>
                <w:sz w:val="20"/>
                <w:szCs w:val="18"/>
              </w:rPr>
              <w:t xml:space="preserve"> ao Diretor do Centro ___________________________________________________________________________</w:t>
            </w:r>
            <w:r w:rsidRPr="002379CD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E30F8C">
              <w:rPr>
                <w:rFonts w:asciiTheme="minorHAnsi" w:hAnsiTheme="minorHAnsi" w:cs="Arial"/>
                <w:sz w:val="20"/>
                <w:szCs w:val="18"/>
              </w:rPr>
              <w:t>mudança de Regime de Trabalho, com base no art. 22 da Lei nº 12.772/12 e Resolução nº 13/2017/CONSUNI/UFOB:</w:t>
            </w:r>
          </w:p>
          <w:p w:rsidR="00E30F8C" w:rsidRDefault="009F2514" w:rsidP="002379CD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18"/>
                </w:rPr>
                <w:id w:val="-20888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30F8C">
              <w:rPr>
                <w:rFonts w:asciiTheme="minorHAnsi" w:hAnsiTheme="minorHAnsi" w:cs="Arial"/>
                <w:sz w:val="20"/>
                <w:szCs w:val="18"/>
              </w:rPr>
              <w:t>Para o Regime de 20 horas semanais;</w:t>
            </w:r>
          </w:p>
          <w:p w:rsidR="00E30F8C" w:rsidRDefault="009F2514" w:rsidP="002379CD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18"/>
                </w:rPr>
                <w:id w:val="-13725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30F8C">
              <w:rPr>
                <w:rFonts w:asciiTheme="minorHAnsi" w:hAnsiTheme="minorHAnsi" w:cs="Arial"/>
                <w:sz w:val="20"/>
                <w:szCs w:val="18"/>
              </w:rPr>
              <w:t>Para o Regime de 40 horas semanais;</w:t>
            </w:r>
          </w:p>
          <w:p w:rsidR="00E30F8C" w:rsidRPr="002379CD" w:rsidRDefault="009F2514" w:rsidP="002379CD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18"/>
                </w:rPr>
                <w:id w:val="-9843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30F8C">
              <w:rPr>
                <w:rFonts w:asciiTheme="minorHAnsi" w:hAnsiTheme="minorHAnsi" w:cs="Arial"/>
                <w:sz w:val="20"/>
                <w:szCs w:val="18"/>
              </w:rPr>
              <w:t>Para o Regime de Dedicação Exclusiva.</w:t>
            </w:r>
          </w:p>
          <w:p w:rsidR="002379CD" w:rsidRDefault="002379CD" w:rsidP="007C7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379CD" w:rsidRDefault="002379CD" w:rsidP="007C7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A4C0B" w:rsidRDefault="002A4C0B" w:rsidP="007C7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5F3A" w:rsidRPr="00E36E46" w:rsidRDefault="00ED63F7" w:rsidP="00885F3A">
            <w:pPr>
              <w:rPr>
                <w:rFonts w:asciiTheme="minorHAnsi" w:hAnsiTheme="minorHAnsi" w:cs="Arial"/>
                <w:sz w:val="16"/>
              </w:rPr>
            </w:pPr>
            <w:r w:rsidRPr="006706FD">
              <w:rPr>
                <w:rFonts w:asciiTheme="minorHAnsi" w:hAnsiTheme="minorHAnsi" w:cs="Arial"/>
                <w:sz w:val="20"/>
              </w:rPr>
              <w:t>__________</w:t>
            </w:r>
            <w:r w:rsidR="006706FD">
              <w:rPr>
                <w:rFonts w:asciiTheme="minorHAnsi" w:hAnsiTheme="minorHAnsi" w:cs="Arial"/>
                <w:sz w:val="20"/>
              </w:rPr>
              <w:t>____</w:t>
            </w:r>
            <w:r w:rsidRPr="006706FD">
              <w:rPr>
                <w:rFonts w:asciiTheme="minorHAnsi" w:hAnsiTheme="minorHAnsi" w:cs="Arial"/>
                <w:sz w:val="20"/>
              </w:rPr>
              <w:t xml:space="preserve">______, </w:t>
            </w:r>
            <w:r w:rsidR="00885F3A" w:rsidRPr="006706FD">
              <w:rPr>
                <w:rFonts w:asciiTheme="minorHAnsi" w:hAnsiTheme="minorHAnsi" w:cs="Arial"/>
                <w:sz w:val="20"/>
              </w:rPr>
              <w:t xml:space="preserve"> _______/______/20</w:t>
            </w:r>
            <w:r w:rsidR="00F6416F">
              <w:rPr>
                <w:rFonts w:asciiTheme="minorHAnsi" w:hAnsiTheme="minorHAnsi" w:cs="Arial"/>
                <w:sz w:val="20"/>
              </w:rPr>
              <w:t>_____</w:t>
            </w:r>
            <w:r w:rsidR="00885F3A" w:rsidRPr="006706FD">
              <w:rPr>
                <w:rFonts w:asciiTheme="minorHAnsi" w:hAnsiTheme="minorHAnsi" w:cs="Arial"/>
                <w:sz w:val="20"/>
              </w:rPr>
              <w:t xml:space="preserve">                                       </w:t>
            </w:r>
            <w:r w:rsidR="00885F3A" w:rsidRPr="00E36E46">
              <w:rPr>
                <w:rFonts w:asciiTheme="minorHAnsi" w:hAnsiTheme="minorHAnsi" w:cs="Arial"/>
                <w:sz w:val="16"/>
              </w:rPr>
              <w:t xml:space="preserve">______________________________________________________                     </w:t>
            </w:r>
          </w:p>
          <w:p w:rsidR="00885F3A" w:rsidRDefault="00885F3A" w:rsidP="007739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ED63F7"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>__________</w:t>
            </w:r>
            <w:r w:rsidR="00F6416F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</w:t>
            </w:r>
            <w:r w:rsidRPr="006706FD">
              <w:rPr>
                <w:rFonts w:asciiTheme="minorHAnsi" w:hAnsiTheme="minorHAnsi" w:cs="Arial"/>
                <w:sz w:val="20"/>
              </w:rPr>
              <w:t xml:space="preserve">Assinatura </w:t>
            </w:r>
            <w:r w:rsidR="005B5D38">
              <w:rPr>
                <w:rFonts w:asciiTheme="minorHAnsi" w:hAnsiTheme="minorHAnsi" w:cs="Arial"/>
                <w:sz w:val="20"/>
              </w:rPr>
              <w:t>do Requerente</w:t>
            </w:r>
          </w:p>
        </w:tc>
      </w:tr>
      <w:tr w:rsidR="00865520" w:rsidRPr="00E36E46" w:rsidTr="002A4DA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361"/>
        </w:trPr>
        <w:tc>
          <w:tcPr>
            <w:tcW w:w="105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0307A" w:rsidRPr="005B5D38" w:rsidRDefault="00865520" w:rsidP="00ED63F7">
            <w:pPr>
              <w:rPr>
                <w:rFonts w:asciiTheme="minorHAnsi" w:hAnsiTheme="minorHAnsi" w:cs="Arial"/>
                <w:b/>
              </w:rPr>
            </w:pPr>
            <w:r w:rsidRPr="005B5D38">
              <w:rPr>
                <w:rFonts w:asciiTheme="minorHAnsi" w:hAnsiTheme="minorHAnsi" w:cs="Arial"/>
                <w:b/>
              </w:rPr>
              <w:t>DOCUMENTAÇÃO NECESSÁRIA</w:t>
            </w:r>
          </w:p>
          <w:p w:rsidR="005B5D38" w:rsidRPr="0090307A" w:rsidRDefault="005B5D38" w:rsidP="00ED63F7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5B5D38" w:rsidRDefault="005B5D38" w:rsidP="005B5D38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Segundo o art. 9º da Resolução nº 13/2017/CONSUNI/UFOB, c</w:t>
            </w:r>
            <w:r w:rsidRPr="005B5D38">
              <w:rPr>
                <w:rFonts w:asciiTheme="minorHAnsi" w:hAnsiTheme="minorHAnsi" w:cs="Arial"/>
                <w:sz w:val="20"/>
                <w:szCs w:val="18"/>
              </w:rPr>
              <w:t>onstituirá a documentação necessária para a solicitação de alteração de regime de trabalho:</w:t>
            </w:r>
          </w:p>
          <w:p w:rsidR="005B5D38" w:rsidRPr="005B5D38" w:rsidRDefault="005B5D38" w:rsidP="005B5D38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</w:p>
          <w:p w:rsidR="005B5D38" w:rsidRDefault="005B5D38" w:rsidP="005B5D38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r w:rsidRPr="005B5D38">
              <w:rPr>
                <w:rFonts w:asciiTheme="minorHAnsi" w:hAnsiTheme="minorHAnsi" w:cs="Arial"/>
                <w:sz w:val="20"/>
                <w:szCs w:val="18"/>
              </w:rPr>
              <w:t xml:space="preserve">- </w:t>
            </w:r>
            <w:r>
              <w:rPr>
                <w:rFonts w:asciiTheme="minorHAnsi" w:hAnsiTheme="minorHAnsi" w:cs="Arial"/>
                <w:sz w:val="20"/>
                <w:szCs w:val="18"/>
              </w:rPr>
              <w:t>F</w:t>
            </w:r>
            <w:r w:rsidRPr="005B5D38">
              <w:rPr>
                <w:rFonts w:asciiTheme="minorHAnsi" w:hAnsiTheme="minorHAnsi" w:cs="Arial"/>
                <w:sz w:val="20"/>
                <w:szCs w:val="18"/>
              </w:rPr>
              <w:t>ormulário de alteração do regime de trabalho, devidamente preenchido;</w:t>
            </w:r>
          </w:p>
          <w:p w:rsidR="005B5D38" w:rsidRPr="005B5D38" w:rsidRDefault="005B5D38" w:rsidP="005B5D38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</w:p>
          <w:p w:rsidR="005B5D38" w:rsidRDefault="005B5D38" w:rsidP="005B5D38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- P</w:t>
            </w:r>
            <w:r w:rsidRPr="005B5D38">
              <w:rPr>
                <w:rFonts w:asciiTheme="minorHAnsi" w:hAnsiTheme="minorHAnsi" w:cs="Arial"/>
                <w:sz w:val="20"/>
                <w:szCs w:val="18"/>
              </w:rPr>
              <w:t>lano anual de atividade (semestral/anual) que contemple a carga horária proposta;</w:t>
            </w:r>
          </w:p>
          <w:p w:rsidR="005B5D38" w:rsidRPr="005B5D38" w:rsidRDefault="005B5D38" w:rsidP="005B5D38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</w:p>
          <w:p w:rsidR="005B5D38" w:rsidRDefault="005B5D38" w:rsidP="005B5D38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r w:rsidRPr="005B5D38">
              <w:rPr>
                <w:rFonts w:asciiTheme="minorHAnsi" w:hAnsiTheme="minorHAnsi" w:cs="Arial"/>
                <w:sz w:val="20"/>
                <w:szCs w:val="18"/>
              </w:rPr>
              <w:t xml:space="preserve">- </w:t>
            </w:r>
            <w:r>
              <w:rPr>
                <w:rFonts w:asciiTheme="minorHAnsi" w:hAnsiTheme="minorHAnsi" w:cs="Arial"/>
                <w:sz w:val="20"/>
                <w:szCs w:val="18"/>
              </w:rPr>
              <w:t>C</w:t>
            </w:r>
            <w:r w:rsidRPr="005B5D38">
              <w:rPr>
                <w:rFonts w:asciiTheme="minorHAnsi" w:hAnsiTheme="minorHAnsi" w:cs="Arial"/>
                <w:sz w:val="20"/>
                <w:szCs w:val="18"/>
              </w:rPr>
              <w:t>ópia dos planos de ensino, projetos de pesquisa, de extensão, e outros documentos, conforme previsto no Plano Individual de Trabalho, que justifiquem a mudança de regime de trabalho, bem como permitam avaliar a conveniência acadêmica para a sua concessão;</w:t>
            </w:r>
          </w:p>
          <w:p w:rsidR="005B5D38" w:rsidRPr="005B5D38" w:rsidRDefault="005B5D38" w:rsidP="005B5D38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</w:p>
          <w:p w:rsidR="005B5D38" w:rsidRPr="005B5D38" w:rsidRDefault="005B5D38" w:rsidP="005B5D38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- C</w:t>
            </w:r>
            <w:r w:rsidRPr="005B5D38">
              <w:rPr>
                <w:rFonts w:asciiTheme="minorHAnsi" w:hAnsiTheme="minorHAnsi" w:cs="Arial"/>
                <w:sz w:val="20"/>
                <w:szCs w:val="18"/>
              </w:rPr>
              <w:t>omprovantes das atividades exercidas nos últimos dois semestres letivos, compreendendo os encargos de ensino, pesquisa e extensão, cargos administrativos ocupados e outras atividades computadas como carga horária docente.</w:t>
            </w:r>
          </w:p>
          <w:p w:rsidR="0077391B" w:rsidRPr="0090307A" w:rsidRDefault="0077391B" w:rsidP="00BD1BE8">
            <w:pPr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9555E9" w:rsidRPr="00E36E46" w:rsidTr="002A4DA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675"/>
        </w:trPr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514" w:rsidRDefault="009F2514" w:rsidP="009474BB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9555E9" w:rsidRDefault="002A4DAF" w:rsidP="009474BB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Ciência do Diretor do Centro em _____/_____/_____</w:t>
            </w:r>
          </w:p>
          <w:p w:rsidR="002A4DAF" w:rsidRDefault="002A4DAF" w:rsidP="009474BB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2A4DAF" w:rsidRDefault="002A4DAF" w:rsidP="009474BB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9F2514" w:rsidRDefault="009F2514" w:rsidP="009474BB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9F2514" w:rsidRDefault="009F2514" w:rsidP="009474BB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2A4DAF" w:rsidRDefault="002A4DAF" w:rsidP="009F251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2A4DAF" w:rsidRDefault="002A4DAF" w:rsidP="009F251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</w:t>
            </w:r>
          </w:p>
          <w:p w:rsidR="002A4DAF" w:rsidRPr="00865520" w:rsidRDefault="002A4DAF" w:rsidP="009F251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Carimbo e Assinatura</w:t>
            </w:r>
          </w:p>
        </w:tc>
      </w:tr>
    </w:tbl>
    <w:p w:rsidR="006F7929" w:rsidRPr="00E36E46" w:rsidRDefault="006F7929">
      <w:pPr>
        <w:rPr>
          <w:rFonts w:asciiTheme="minorHAnsi" w:hAnsiTheme="minorHAnsi" w:cs="Arial"/>
          <w:sz w:val="8"/>
        </w:rPr>
      </w:pPr>
    </w:p>
    <w:p w:rsidR="006F7929" w:rsidRPr="00E36E46" w:rsidRDefault="006F7929">
      <w:pPr>
        <w:jc w:val="center"/>
        <w:rPr>
          <w:rFonts w:asciiTheme="minorHAnsi" w:hAnsiTheme="minorHAnsi" w:cs="Arial"/>
          <w:sz w:val="4"/>
        </w:rPr>
      </w:pPr>
    </w:p>
    <w:sectPr w:rsidR="006F7929" w:rsidRPr="00E36E46" w:rsidSect="006807DC">
      <w:headerReference w:type="default" r:id="rId28"/>
      <w:footerReference w:type="default" r:id="rId29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38" w:rsidRDefault="005B5D38" w:rsidP="006706FD">
      <w:r>
        <w:separator/>
      </w:r>
    </w:p>
  </w:endnote>
  <w:endnote w:type="continuationSeparator" w:id="0">
    <w:p w:rsidR="005B5D38" w:rsidRDefault="005B5D38" w:rsidP="006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adea">
    <w:altName w:val="Cambria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490743093"/>
  <w:bookmarkStart w:id="5" w:name="_Hlk490743094"/>
  <w:bookmarkStart w:id="6" w:name="_Hlk490743095"/>
  <w:bookmarkStart w:id="7" w:name="_Hlk490743520"/>
  <w:bookmarkStart w:id="8" w:name="_Hlk490743521"/>
  <w:bookmarkStart w:id="9" w:name="_Hlk490743522"/>
  <w:p w:rsidR="005B5D38" w:rsidRDefault="005B5D38" w:rsidP="00F6416F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D9A927" wp14:editId="2F3B3D72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121F3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5B5D38" w:rsidRDefault="005B5D38" w:rsidP="00F6416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5B5D38" w:rsidRPr="00F6416F" w:rsidRDefault="005B5D38" w:rsidP="00F6416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38" w:rsidRDefault="005B5D38" w:rsidP="006706FD">
      <w:r>
        <w:separator/>
      </w:r>
    </w:p>
  </w:footnote>
  <w:footnote w:type="continuationSeparator" w:id="0">
    <w:p w:rsidR="005B5D38" w:rsidRDefault="005B5D38" w:rsidP="0067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38" w:rsidRDefault="005B5D38" w:rsidP="00F6416F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43FDB11" wp14:editId="30C40487">
          <wp:simplePos x="0" y="0"/>
          <wp:positionH relativeFrom="margin">
            <wp:posOffset>1270</wp:posOffset>
          </wp:positionH>
          <wp:positionV relativeFrom="paragraph">
            <wp:posOffset>-6350</wp:posOffset>
          </wp:positionV>
          <wp:extent cx="3611880" cy="1069975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D38" w:rsidRDefault="005B5D38" w:rsidP="00F6416F">
    <w:pPr>
      <w:spacing w:line="360" w:lineRule="auto"/>
      <w:jc w:val="right"/>
      <w:rPr>
        <w:rFonts w:ascii="Caladea" w:hAnsi="Caladea"/>
        <w:sz w:val="36"/>
        <w:szCs w:val="36"/>
      </w:rPr>
    </w:pPr>
  </w:p>
  <w:p w:rsidR="005B5D38" w:rsidRPr="00566DE9" w:rsidRDefault="005B5D38" w:rsidP="00566DE9">
    <w:pPr>
      <w:jc w:val="right"/>
      <w:rPr>
        <w:rFonts w:ascii="Caladea" w:hAnsi="Caladea"/>
        <w:sz w:val="36"/>
        <w:szCs w:val="36"/>
      </w:rPr>
    </w:pPr>
    <w:r w:rsidRPr="009F2514">
      <w:rPr>
        <w:rFonts w:ascii="Caladea" w:hAnsi="Caladea"/>
        <w:sz w:val="36"/>
        <w:szCs w:val="36"/>
      </w:rPr>
      <w:t>GP0</w:t>
    </w:r>
    <w:r w:rsidR="009F2514" w:rsidRPr="009F2514">
      <w:rPr>
        <w:rFonts w:ascii="Caladea" w:hAnsi="Caladea"/>
        <w:sz w:val="36"/>
        <w:szCs w:val="36"/>
      </w:rPr>
      <w:t>37</w:t>
    </w:r>
  </w:p>
  <w:p w:rsidR="005B5D38" w:rsidRDefault="005B5D3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E715A" wp14:editId="587F806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3A8F8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DA4"/>
    <w:multiLevelType w:val="hybridMultilevel"/>
    <w:tmpl w:val="DE109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4828"/>
    <w:multiLevelType w:val="hybridMultilevel"/>
    <w:tmpl w:val="F6EA3960"/>
    <w:lvl w:ilvl="0" w:tplc="736A0C3E">
      <w:start w:val="1"/>
      <w:numFmt w:val="upperRoman"/>
      <w:lvlText w:val="%1"/>
      <w:lvlJc w:val="left"/>
      <w:pPr>
        <w:ind w:left="104" w:hanging="134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BR" w:eastAsia="pt-BR" w:bidi="pt-BR"/>
      </w:rPr>
    </w:lvl>
    <w:lvl w:ilvl="1" w:tplc="4A7C0624">
      <w:numFmt w:val="bullet"/>
      <w:lvlText w:val="•"/>
      <w:lvlJc w:val="left"/>
      <w:pPr>
        <w:ind w:left="962" w:hanging="134"/>
      </w:pPr>
      <w:rPr>
        <w:rFonts w:hint="default"/>
        <w:lang w:val="pt-BR" w:eastAsia="pt-BR" w:bidi="pt-BR"/>
      </w:rPr>
    </w:lvl>
    <w:lvl w:ilvl="2" w:tplc="0D445AC4">
      <w:numFmt w:val="bullet"/>
      <w:lvlText w:val="•"/>
      <w:lvlJc w:val="left"/>
      <w:pPr>
        <w:ind w:left="1824" w:hanging="134"/>
      </w:pPr>
      <w:rPr>
        <w:rFonts w:hint="default"/>
        <w:lang w:val="pt-BR" w:eastAsia="pt-BR" w:bidi="pt-BR"/>
      </w:rPr>
    </w:lvl>
    <w:lvl w:ilvl="3" w:tplc="63182504">
      <w:numFmt w:val="bullet"/>
      <w:lvlText w:val="•"/>
      <w:lvlJc w:val="left"/>
      <w:pPr>
        <w:ind w:left="2686" w:hanging="134"/>
      </w:pPr>
      <w:rPr>
        <w:rFonts w:hint="default"/>
        <w:lang w:val="pt-BR" w:eastAsia="pt-BR" w:bidi="pt-BR"/>
      </w:rPr>
    </w:lvl>
    <w:lvl w:ilvl="4" w:tplc="537AF1E2">
      <w:numFmt w:val="bullet"/>
      <w:lvlText w:val="•"/>
      <w:lvlJc w:val="left"/>
      <w:pPr>
        <w:ind w:left="3548" w:hanging="134"/>
      </w:pPr>
      <w:rPr>
        <w:rFonts w:hint="default"/>
        <w:lang w:val="pt-BR" w:eastAsia="pt-BR" w:bidi="pt-BR"/>
      </w:rPr>
    </w:lvl>
    <w:lvl w:ilvl="5" w:tplc="EB965764">
      <w:numFmt w:val="bullet"/>
      <w:lvlText w:val="•"/>
      <w:lvlJc w:val="left"/>
      <w:pPr>
        <w:ind w:left="4410" w:hanging="134"/>
      </w:pPr>
      <w:rPr>
        <w:rFonts w:hint="default"/>
        <w:lang w:val="pt-BR" w:eastAsia="pt-BR" w:bidi="pt-BR"/>
      </w:rPr>
    </w:lvl>
    <w:lvl w:ilvl="6" w:tplc="F28CAB44">
      <w:numFmt w:val="bullet"/>
      <w:lvlText w:val="•"/>
      <w:lvlJc w:val="left"/>
      <w:pPr>
        <w:ind w:left="5272" w:hanging="134"/>
      </w:pPr>
      <w:rPr>
        <w:rFonts w:hint="default"/>
        <w:lang w:val="pt-BR" w:eastAsia="pt-BR" w:bidi="pt-BR"/>
      </w:rPr>
    </w:lvl>
    <w:lvl w:ilvl="7" w:tplc="055E6AAE">
      <w:numFmt w:val="bullet"/>
      <w:lvlText w:val="•"/>
      <w:lvlJc w:val="left"/>
      <w:pPr>
        <w:ind w:left="6134" w:hanging="134"/>
      </w:pPr>
      <w:rPr>
        <w:rFonts w:hint="default"/>
        <w:lang w:val="pt-BR" w:eastAsia="pt-BR" w:bidi="pt-BR"/>
      </w:rPr>
    </w:lvl>
    <w:lvl w:ilvl="8" w:tplc="0A2EE1F0">
      <w:numFmt w:val="bullet"/>
      <w:lvlText w:val="•"/>
      <w:lvlJc w:val="left"/>
      <w:pPr>
        <w:ind w:left="6996" w:hanging="134"/>
      </w:pPr>
      <w:rPr>
        <w:rFonts w:hint="default"/>
        <w:lang w:val="pt-BR" w:eastAsia="pt-BR" w:bidi="pt-BR"/>
      </w:rPr>
    </w:lvl>
  </w:abstractNum>
  <w:abstractNum w:abstractNumId="2" w15:restartNumberingAfterBreak="0">
    <w:nsid w:val="29E4470C"/>
    <w:multiLevelType w:val="hybridMultilevel"/>
    <w:tmpl w:val="73949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QTRsbzqttktWyGHvqDj30Sboz8G0LCxp0w/gu4nnvmacjV99bMwVUgSfllYzP4QHQw2hKzMmfIcG3rqObIwddQ==" w:salt="uIu2NZ0KM/tEYQeMMbsme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49"/>
    <w:rsid w:val="000152E5"/>
    <w:rsid w:val="00016CB5"/>
    <w:rsid w:val="00042EA6"/>
    <w:rsid w:val="00096AC5"/>
    <w:rsid w:val="000A6C39"/>
    <w:rsid w:val="000E5C91"/>
    <w:rsid w:val="000E6546"/>
    <w:rsid w:val="00117607"/>
    <w:rsid w:val="001451FA"/>
    <w:rsid w:val="00167494"/>
    <w:rsid w:val="001C5D3A"/>
    <w:rsid w:val="001C6232"/>
    <w:rsid w:val="001D71E1"/>
    <w:rsid w:val="001E5055"/>
    <w:rsid w:val="00236ADA"/>
    <w:rsid w:val="002379CD"/>
    <w:rsid w:val="00265C5B"/>
    <w:rsid w:val="00277CE9"/>
    <w:rsid w:val="0028269F"/>
    <w:rsid w:val="002A4C0B"/>
    <w:rsid w:val="002A4DAF"/>
    <w:rsid w:val="002C0A4F"/>
    <w:rsid w:val="00391540"/>
    <w:rsid w:val="003E4C50"/>
    <w:rsid w:val="00425ED5"/>
    <w:rsid w:val="00435663"/>
    <w:rsid w:val="00472AAF"/>
    <w:rsid w:val="004754B4"/>
    <w:rsid w:val="00525F14"/>
    <w:rsid w:val="00534976"/>
    <w:rsid w:val="00566DE9"/>
    <w:rsid w:val="005A3AFA"/>
    <w:rsid w:val="005B5D38"/>
    <w:rsid w:val="006053C5"/>
    <w:rsid w:val="006058D0"/>
    <w:rsid w:val="006706FD"/>
    <w:rsid w:val="00671BE6"/>
    <w:rsid w:val="006807DC"/>
    <w:rsid w:val="006E18BC"/>
    <w:rsid w:val="006E699E"/>
    <w:rsid w:val="006F7929"/>
    <w:rsid w:val="00757A9B"/>
    <w:rsid w:val="0077391B"/>
    <w:rsid w:val="007C78FE"/>
    <w:rsid w:val="0080431E"/>
    <w:rsid w:val="00805EC3"/>
    <w:rsid w:val="00815F5E"/>
    <w:rsid w:val="008346C9"/>
    <w:rsid w:val="00851E71"/>
    <w:rsid w:val="008651A9"/>
    <w:rsid w:val="00865520"/>
    <w:rsid w:val="00885F3A"/>
    <w:rsid w:val="00886DFF"/>
    <w:rsid w:val="008D376B"/>
    <w:rsid w:val="0090307A"/>
    <w:rsid w:val="00930102"/>
    <w:rsid w:val="009334D4"/>
    <w:rsid w:val="009474BB"/>
    <w:rsid w:val="009555E9"/>
    <w:rsid w:val="009907B1"/>
    <w:rsid w:val="00995D46"/>
    <w:rsid w:val="009D0028"/>
    <w:rsid w:val="009F2514"/>
    <w:rsid w:val="009F704A"/>
    <w:rsid w:val="00A51A49"/>
    <w:rsid w:val="00AA4973"/>
    <w:rsid w:val="00B16E7C"/>
    <w:rsid w:val="00B81567"/>
    <w:rsid w:val="00BA7F49"/>
    <w:rsid w:val="00BD1BE8"/>
    <w:rsid w:val="00C60CE8"/>
    <w:rsid w:val="00C6674B"/>
    <w:rsid w:val="00C72CD8"/>
    <w:rsid w:val="00CB19B3"/>
    <w:rsid w:val="00CD3342"/>
    <w:rsid w:val="00D42C80"/>
    <w:rsid w:val="00D51D87"/>
    <w:rsid w:val="00D57891"/>
    <w:rsid w:val="00DA7BD1"/>
    <w:rsid w:val="00DC7ADB"/>
    <w:rsid w:val="00DD49C4"/>
    <w:rsid w:val="00E174B8"/>
    <w:rsid w:val="00E24321"/>
    <w:rsid w:val="00E27CB9"/>
    <w:rsid w:val="00E30F8C"/>
    <w:rsid w:val="00E36E46"/>
    <w:rsid w:val="00ED63F7"/>
    <w:rsid w:val="00F0614F"/>
    <w:rsid w:val="00F6416F"/>
    <w:rsid w:val="00FB0C05"/>
    <w:rsid w:val="00FD0B6C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F2C779"/>
  <w15:docId w15:val="{E184F018-69AD-49BA-9BFC-BC52A84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paragraph" w:styleId="PargrafodaLista">
    <w:name w:val="List Paragraph"/>
    <w:basedOn w:val="Normal"/>
    <w:uiPriority w:val="1"/>
    <w:qFormat/>
    <w:rsid w:val="00671BE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65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546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706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FD"/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B5D38"/>
    <w:pPr>
      <w:widowControl w:val="0"/>
      <w:autoSpaceDE w:val="0"/>
      <w:autoSpaceDN w:val="0"/>
      <w:ind w:left="122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B5D38"/>
    <w:rPr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C2F3-320B-4655-A391-EF2B7B3A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Cailon França de Castro</cp:lastModifiedBy>
  <cp:revision>4</cp:revision>
  <cp:lastPrinted>2018-01-11T20:19:00Z</cp:lastPrinted>
  <dcterms:created xsi:type="dcterms:W3CDTF">2018-01-11T19:15:00Z</dcterms:created>
  <dcterms:modified xsi:type="dcterms:W3CDTF">2018-01-11T20:21:00Z</dcterms:modified>
</cp:coreProperties>
</file>